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677552" w14:textId="77777777" w:rsidR="007060E1" w:rsidRDefault="007060E1" w:rsidP="007060E1">
      <w:pPr>
        <w:tabs>
          <w:tab w:val="left" w:pos="3885"/>
        </w:tabs>
        <w:spacing w:line="480" w:lineRule="auto"/>
        <w:rPr>
          <w:rFonts w:ascii="Times New Roman" w:hAnsi="Times New Roman" w:cs="Times New Roman"/>
          <w:b/>
          <w:sz w:val="24"/>
          <w:szCs w:val="24"/>
        </w:rPr>
      </w:pPr>
      <w:bookmarkStart w:id="0" w:name="_GoBack"/>
      <w:bookmarkEnd w:id="0"/>
      <w:r>
        <w:rPr>
          <w:rFonts w:ascii="Times New Roman" w:hAnsi="Times New Roman" w:cs="Times New Roman"/>
          <w:b/>
          <w:sz w:val="24"/>
          <w:szCs w:val="24"/>
        </w:rPr>
        <w:tab/>
      </w:r>
    </w:p>
    <w:p w14:paraId="5D0CACB8" w14:textId="77777777" w:rsidR="007060E1" w:rsidRDefault="007060E1" w:rsidP="007060E1">
      <w:pPr>
        <w:tabs>
          <w:tab w:val="left" w:pos="3885"/>
        </w:tabs>
        <w:spacing w:line="480" w:lineRule="auto"/>
        <w:rPr>
          <w:rFonts w:ascii="Times New Roman" w:hAnsi="Times New Roman" w:cs="Times New Roman"/>
          <w:b/>
          <w:sz w:val="24"/>
          <w:szCs w:val="24"/>
        </w:rPr>
      </w:pPr>
    </w:p>
    <w:p w14:paraId="4A4AF831" w14:textId="77777777" w:rsidR="007060E1" w:rsidRDefault="007060E1" w:rsidP="007060E1">
      <w:pPr>
        <w:tabs>
          <w:tab w:val="left" w:pos="3885"/>
        </w:tabs>
        <w:spacing w:line="480" w:lineRule="auto"/>
        <w:jc w:val="center"/>
        <w:rPr>
          <w:rFonts w:ascii="Times New Roman" w:hAnsi="Times New Roman" w:cs="Times New Roman"/>
          <w:sz w:val="24"/>
          <w:szCs w:val="24"/>
        </w:rPr>
      </w:pPr>
      <w:r w:rsidRPr="007060E1">
        <w:rPr>
          <w:rFonts w:ascii="Times New Roman" w:hAnsi="Times New Roman" w:cs="Times New Roman"/>
          <w:sz w:val="24"/>
          <w:szCs w:val="24"/>
        </w:rPr>
        <w:t>Discussions</w:t>
      </w:r>
    </w:p>
    <w:p w14:paraId="3920587A" w14:textId="77777777" w:rsidR="007D104C" w:rsidRPr="007060E1" w:rsidRDefault="007D104C" w:rsidP="007060E1">
      <w:pPr>
        <w:tabs>
          <w:tab w:val="left" w:pos="3885"/>
        </w:tabs>
        <w:spacing w:line="480" w:lineRule="auto"/>
        <w:jc w:val="center"/>
        <w:rPr>
          <w:rFonts w:ascii="Times New Roman" w:hAnsi="Times New Roman" w:cs="Times New Roman"/>
          <w:sz w:val="24"/>
          <w:szCs w:val="24"/>
        </w:rPr>
      </w:pPr>
      <w:r w:rsidRPr="007060E1">
        <w:rPr>
          <w:rFonts w:ascii="Times New Roman" w:hAnsi="Times New Roman" w:cs="Times New Roman"/>
          <w:sz w:val="24"/>
          <w:szCs w:val="24"/>
        </w:rPr>
        <w:t>Student’s name.</w:t>
      </w:r>
    </w:p>
    <w:p w14:paraId="28EF10A5" w14:textId="77777777" w:rsidR="007D104C" w:rsidRPr="007060E1" w:rsidRDefault="007D104C" w:rsidP="007060E1">
      <w:pPr>
        <w:tabs>
          <w:tab w:val="left" w:pos="1620"/>
        </w:tabs>
        <w:spacing w:line="480" w:lineRule="auto"/>
        <w:jc w:val="center"/>
        <w:rPr>
          <w:rFonts w:ascii="Times New Roman" w:hAnsi="Times New Roman" w:cs="Times New Roman"/>
          <w:sz w:val="24"/>
          <w:szCs w:val="24"/>
        </w:rPr>
      </w:pPr>
      <w:r w:rsidRPr="007060E1">
        <w:rPr>
          <w:rFonts w:ascii="Times New Roman" w:hAnsi="Times New Roman" w:cs="Times New Roman"/>
          <w:sz w:val="24"/>
          <w:szCs w:val="24"/>
        </w:rPr>
        <w:t>Institutional affiliation.</w:t>
      </w:r>
    </w:p>
    <w:p w14:paraId="765E58FD" w14:textId="77777777" w:rsidR="007D104C" w:rsidRPr="007060E1" w:rsidRDefault="007D104C" w:rsidP="007060E1">
      <w:pPr>
        <w:tabs>
          <w:tab w:val="left" w:pos="1620"/>
        </w:tabs>
        <w:spacing w:line="480" w:lineRule="auto"/>
        <w:jc w:val="center"/>
        <w:rPr>
          <w:rFonts w:ascii="Times New Roman" w:hAnsi="Times New Roman" w:cs="Times New Roman"/>
          <w:sz w:val="24"/>
          <w:szCs w:val="24"/>
        </w:rPr>
      </w:pPr>
      <w:r w:rsidRPr="007060E1">
        <w:rPr>
          <w:rFonts w:ascii="Times New Roman" w:hAnsi="Times New Roman" w:cs="Times New Roman"/>
          <w:sz w:val="24"/>
          <w:szCs w:val="24"/>
        </w:rPr>
        <w:t>Course name.</w:t>
      </w:r>
    </w:p>
    <w:p w14:paraId="1C88D3F4" w14:textId="77777777" w:rsidR="007D104C" w:rsidRPr="007060E1" w:rsidRDefault="007D104C" w:rsidP="007060E1">
      <w:pPr>
        <w:tabs>
          <w:tab w:val="left" w:pos="1620"/>
        </w:tabs>
        <w:spacing w:line="480" w:lineRule="auto"/>
        <w:jc w:val="center"/>
        <w:rPr>
          <w:rFonts w:ascii="Times New Roman" w:hAnsi="Times New Roman" w:cs="Times New Roman"/>
          <w:sz w:val="24"/>
          <w:szCs w:val="24"/>
        </w:rPr>
      </w:pPr>
      <w:r w:rsidRPr="007060E1">
        <w:rPr>
          <w:rFonts w:ascii="Times New Roman" w:hAnsi="Times New Roman" w:cs="Times New Roman"/>
          <w:sz w:val="24"/>
          <w:szCs w:val="24"/>
        </w:rPr>
        <w:t>Course number.</w:t>
      </w:r>
    </w:p>
    <w:p w14:paraId="4837FCCD" w14:textId="77777777" w:rsidR="007D104C" w:rsidRPr="007060E1" w:rsidRDefault="007D104C" w:rsidP="007060E1">
      <w:pPr>
        <w:tabs>
          <w:tab w:val="left" w:pos="1620"/>
        </w:tabs>
        <w:spacing w:line="480" w:lineRule="auto"/>
        <w:jc w:val="center"/>
        <w:rPr>
          <w:rFonts w:ascii="Times New Roman" w:hAnsi="Times New Roman" w:cs="Times New Roman"/>
          <w:sz w:val="24"/>
          <w:szCs w:val="24"/>
        </w:rPr>
      </w:pPr>
      <w:r w:rsidRPr="007060E1">
        <w:rPr>
          <w:rFonts w:ascii="Times New Roman" w:hAnsi="Times New Roman" w:cs="Times New Roman"/>
          <w:sz w:val="24"/>
          <w:szCs w:val="24"/>
        </w:rPr>
        <w:t>Date of submission</w:t>
      </w:r>
    </w:p>
    <w:p w14:paraId="26EA110D" w14:textId="77777777" w:rsidR="007D104C" w:rsidRDefault="007D104C" w:rsidP="007D104C">
      <w:pPr>
        <w:spacing w:line="480" w:lineRule="auto"/>
        <w:rPr>
          <w:rFonts w:ascii="Times New Roman" w:hAnsi="Times New Roman" w:cs="Times New Roman"/>
          <w:b/>
          <w:sz w:val="24"/>
          <w:szCs w:val="24"/>
        </w:rPr>
      </w:pPr>
    </w:p>
    <w:p w14:paraId="7C9CEB9F" w14:textId="77777777" w:rsidR="007D104C" w:rsidRDefault="007D104C" w:rsidP="007D104C">
      <w:pPr>
        <w:spacing w:line="480" w:lineRule="auto"/>
        <w:rPr>
          <w:rFonts w:ascii="Times New Roman" w:hAnsi="Times New Roman" w:cs="Times New Roman"/>
          <w:b/>
          <w:sz w:val="24"/>
          <w:szCs w:val="24"/>
        </w:rPr>
      </w:pPr>
    </w:p>
    <w:p w14:paraId="2B08330A" w14:textId="77777777" w:rsidR="007D104C" w:rsidRDefault="007D104C" w:rsidP="007D104C">
      <w:pPr>
        <w:spacing w:line="480" w:lineRule="auto"/>
        <w:rPr>
          <w:rFonts w:ascii="Times New Roman" w:hAnsi="Times New Roman" w:cs="Times New Roman"/>
          <w:b/>
          <w:sz w:val="24"/>
          <w:szCs w:val="24"/>
        </w:rPr>
      </w:pPr>
    </w:p>
    <w:p w14:paraId="749ADF45" w14:textId="77777777" w:rsidR="007D104C" w:rsidRDefault="007D104C" w:rsidP="007D104C">
      <w:pPr>
        <w:spacing w:line="480" w:lineRule="auto"/>
        <w:rPr>
          <w:rFonts w:ascii="Times New Roman" w:hAnsi="Times New Roman" w:cs="Times New Roman"/>
          <w:b/>
          <w:sz w:val="24"/>
          <w:szCs w:val="24"/>
        </w:rPr>
      </w:pPr>
    </w:p>
    <w:p w14:paraId="747455B2" w14:textId="77777777" w:rsidR="007D104C" w:rsidRDefault="007D104C" w:rsidP="007D104C">
      <w:pPr>
        <w:spacing w:line="480" w:lineRule="auto"/>
        <w:rPr>
          <w:rFonts w:ascii="Times New Roman" w:hAnsi="Times New Roman" w:cs="Times New Roman"/>
          <w:b/>
          <w:sz w:val="24"/>
          <w:szCs w:val="24"/>
        </w:rPr>
      </w:pPr>
    </w:p>
    <w:p w14:paraId="2E0882C7" w14:textId="77777777" w:rsidR="007D104C" w:rsidRDefault="007D104C" w:rsidP="007D104C">
      <w:pPr>
        <w:spacing w:line="480" w:lineRule="auto"/>
        <w:rPr>
          <w:rFonts w:ascii="Times New Roman" w:hAnsi="Times New Roman" w:cs="Times New Roman"/>
          <w:b/>
          <w:sz w:val="24"/>
          <w:szCs w:val="24"/>
        </w:rPr>
      </w:pPr>
    </w:p>
    <w:p w14:paraId="178DE28A" w14:textId="77777777" w:rsidR="007D104C" w:rsidRDefault="007D104C" w:rsidP="007D104C">
      <w:pPr>
        <w:spacing w:line="480" w:lineRule="auto"/>
        <w:rPr>
          <w:rFonts w:ascii="Times New Roman" w:hAnsi="Times New Roman" w:cs="Times New Roman"/>
          <w:b/>
          <w:sz w:val="24"/>
          <w:szCs w:val="24"/>
        </w:rPr>
      </w:pPr>
    </w:p>
    <w:p w14:paraId="39387E3B" w14:textId="77777777" w:rsidR="007D104C" w:rsidRDefault="007D104C" w:rsidP="007D104C">
      <w:pPr>
        <w:spacing w:line="480" w:lineRule="auto"/>
        <w:rPr>
          <w:rFonts w:ascii="Times New Roman" w:hAnsi="Times New Roman" w:cs="Times New Roman"/>
          <w:b/>
          <w:sz w:val="24"/>
          <w:szCs w:val="24"/>
        </w:rPr>
      </w:pPr>
    </w:p>
    <w:p w14:paraId="474F7CD1" w14:textId="77777777" w:rsidR="007D104C" w:rsidRDefault="007D104C" w:rsidP="007D104C">
      <w:pPr>
        <w:spacing w:line="480" w:lineRule="auto"/>
        <w:rPr>
          <w:rFonts w:ascii="Times New Roman" w:hAnsi="Times New Roman" w:cs="Times New Roman"/>
          <w:b/>
          <w:sz w:val="24"/>
          <w:szCs w:val="24"/>
        </w:rPr>
      </w:pPr>
    </w:p>
    <w:p w14:paraId="4F744088" w14:textId="77777777" w:rsidR="00FF6A52" w:rsidRPr="007D104C" w:rsidRDefault="00965768" w:rsidP="007D104C">
      <w:pPr>
        <w:spacing w:line="480" w:lineRule="auto"/>
        <w:rPr>
          <w:rFonts w:ascii="Times New Roman" w:hAnsi="Times New Roman" w:cs="Times New Roman"/>
          <w:b/>
          <w:sz w:val="24"/>
          <w:szCs w:val="24"/>
        </w:rPr>
      </w:pPr>
      <w:r w:rsidRPr="007D104C">
        <w:rPr>
          <w:rFonts w:ascii="Times New Roman" w:hAnsi="Times New Roman" w:cs="Times New Roman"/>
          <w:b/>
          <w:sz w:val="24"/>
          <w:szCs w:val="24"/>
        </w:rPr>
        <w:lastRenderedPageBreak/>
        <w:t>Discussion I: Cost of Capita</w:t>
      </w:r>
      <w:r w:rsidR="006D1140" w:rsidRPr="007D104C">
        <w:rPr>
          <w:rFonts w:ascii="Times New Roman" w:hAnsi="Times New Roman" w:cs="Times New Roman"/>
          <w:b/>
          <w:sz w:val="24"/>
          <w:szCs w:val="24"/>
        </w:rPr>
        <w:t>l</w:t>
      </w:r>
      <w:r w:rsidRPr="007D104C">
        <w:rPr>
          <w:rFonts w:ascii="Times New Roman" w:hAnsi="Times New Roman" w:cs="Times New Roman"/>
          <w:b/>
          <w:sz w:val="24"/>
          <w:szCs w:val="24"/>
        </w:rPr>
        <w:t>.</w:t>
      </w:r>
    </w:p>
    <w:p w14:paraId="39DC7CBF" w14:textId="47C725A2" w:rsidR="005C5231" w:rsidRPr="007D104C" w:rsidRDefault="004D4F27" w:rsidP="007D104C">
      <w:pPr>
        <w:spacing w:line="480" w:lineRule="auto"/>
        <w:ind w:firstLine="720"/>
        <w:rPr>
          <w:rFonts w:ascii="Times New Roman" w:hAnsi="Times New Roman" w:cs="Times New Roman"/>
          <w:sz w:val="24"/>
          <w:szCs w:val="24"/>
        </w:rPr>
      </w:pPr>
      <w:r w:rsidRPr="004D4F27">
        <w:rPr>
          <w:rFonts w:ascii="Times New Roman" w:hAnsi="Times New Roman" w:cs="Times New Roman"/>
          <w:sz w:val="24"/>
          <w:szCs w:val="24"/>
        </w:rPr>
        <w:t>Vartiainen, E.</w:t>
      </w:r>
      <w:r>
        <w:rPr>
          <w:rFonts w:ascii="Times New Roman" w:hAnsi="Times New Roman" w:cs="Times New Roman"/>
          <w:sz w:val="24"/>
          <w:szCs w:val="24"/>
        </w:rPr>
        <w:t xml:space="preserve"> et al (2020) states that t</w:t>
      </w:r>
      <w:r w:rsidR="00694D7B">
        <w:rPr>
          <w:rFonts w:ascii="Times New Roman" w:hAnsi="Times New Roman" w:cs="Times New Roman"/>
          <w:sz w:val="24"/>
          <w:szCs w:val="24"/>
        </w:rPr>
        <w:t>he Cost of Capital being</w:t>
      </w:r>
      <w:r w:rsidR="00965768" w:rsidRPr="007D104C">
        <w:rPr>
          <w:rFonts w:ascii="Times New Roman" w:hAnsi="Times New Roman" w:cs="Times New Roman"/>
          <w:sz w:val="24"/>
          <w:szCs w:val="24"/>
        </w:rPr>
        <w:t xml:space="preserve"> a collective term to bot</w:t>
      </w:r>
      <w:r w:rsidR="00694D7B">
        <w:rPr>
          <w:rFonts w:ascii="Times New Roman" w:hAnsi="Times New Roman" w:cs="Times New Roman"/>
          <w:sz w:val="24"/>
          <w:szCs w:val="24"/>
        </w:rPr>
        <w:t xml:space="preserve">h investors and </w:t>
      </w:r>
      <w:r w:rsidR="00C129E2">
        <w:rPr>
          <w:rFonts w:ascii="Times New Roman" w:hAnsi="Times New Roman" w:cs="Times New Roman"/>
          <w:sz w:val="24"/>
          <w:szCs w:val="24"/>
        </w:rPr>
        <w:t>companies</w:t>
      </w:r>
      <w:r w:rsidR="00965768" w:rsidRPr="007D104C">
        <w:rPr>
          <w:rFonts w:ascii="Times New Roman" w:hAnsi="Times New Roman" w:cs="Times New Roman"/>
          <w:sz w:val="24"/>
          <w:szCs w:val="24"/>
        </w:rPr>
        <w:t xml:space="preserve"> can be well explained as the ability to balance assets and liabilities expenditure while making a profit. It can be interpreted as the minimum rate of return that </w:t>
      </w:r>
      <w:r w:rsidR="000E3F97" w:rsidRPr="007D104C">
        <w:rPr>
          <w:rFonts w:ascii="Times New Roman" w:hAnsi="Times New Roman" w:cs="Times New Roman"/>
          <w:sz w:val="24"/>
          <w:szCs w:val="24"/>
        </w:rPr>
        <w:t>can assist companies in determining</w:t>
      </w:r>
      <w:r w:rsidR="00965768" w:rsidRPr="007D104C">
        <w:rPr>
          <w:rFonts w:ascii="Times New Roman" w:hAnsi="Times New Roman" w:cs="Times New Roman"/>
          <w:sz w:val="24"/>
          <w:szCs w:val="24"/>
        </w:rPr>
        <w:t xml:space="preserve"> the way forward on a project or an investor </w:t>
      </w:r>
      <w:r w:rsidR="00694D7B">
        <w:rPr>
          <w:rFonts w:ascii="Times New Roman" w:hAnsi="Times New Roman" w:cs="Times New Roman"/>
          <w:sz w:val="24"/>
          <w:szCs w:val="24"/>
        </w:rPr>
        <w:t>in accessing the risk involved on</w:t>
      </w:r>
      <w:r w:rsidR="00965768" w:rsidRPr="007D104C">
        <w:rPr>
          <w:rFonts w:ascii="Times New Roman" w:hAnsi="Times New Roman" w:cs="Times New Roman"/>
          <w:sz w:val="24"/>
          <w:szCs w:val="24"/>
        </w:rPr>
        <w:t xml:space="preserve"> inve</w:t>
      </w:r>
      <w:r w:rsidR="00694D7B">
        <w:rPr>
          <w:rFonts w:ascii="Times New Roman" w:hAnsi="Times New Roman" w:cs="Times New Roman"/>
          <w:sz w:val="24"/>
          <w:szCs w:val="24"/>
        </w:rPr>
        <w:t>sting with the</w:t>
      </w:r>
      <w:r w:rsidR="00965768" w:rsidRPr="007D104C">
        <w:rPr>
          <w:rFonts w:ascii="Times New Roman" w:hAnsi="Times New Roman" w:cs="Times New Roman"/>
          <w:sz w:val="24"/>
          <w:szCs w:val="24"/>
        </w:rPr>
        <w:t xml:space="preserve"> company.</w:t>
      </w:r>
      <w:r w:rsidR="00694D7B">
        <w:rPr>
          <w:rFonts w:ascii="Times New Roman" w:hAnsi="Times New Roman" w:cs="Times New Roman"/>
          <w:sz w:val="24"/>
          <w:szCs w:val="24"/>
        </w:rPr>
        <w:t xml:space="preserve"> It is obtained by</w:t>
      </w:r>
      <w:r w:rsidR="004E1BC8" w:rsidRPr="007D104C">
        <w:rPr>
          <w:rFonts w:ascii="Times New Roman" w:hAnsi="Times New Roman" w:cs="Times New Roman"/>
          <w:sz w:val="24"/>
          <w:szCs w:val="24"/>
        </w:rPr>
        <w:t xml:space="preserve"> using the "Weighted Average Cost of Capital (WACC)</w:t>
      </w:r>
      <w:r w:rsidR="000E3F97" w:rsidRPr="007D104C">
        <w:rPr>
          <w:rFonts w:ascii="Times New Roman" w:hAnsi="Times New Roman" w:cs="Times New Roman"/>
          <w:sz w:val="24"/>
          <w:szCs w:val="24"/>
        </w:rPr>
        <w:t xml:space="preserve"> </w:t>
      </w:r>
      <w:r w:rsidR="004E1BC8" w:rsidRPr="007D104C">
        <w:rPr>
          <w:rFonts w:ascii="Times New Roman" w:hAnsi="Times New Roman" w:cs="Times New Roman"/>
          <w:sz w:val="24"/>
          <w:szCs w:val="24"/>
        </w:rPr>
        <w:t xml:space="preserve">  formula. For a health care manager, for instance, the rate of return that he will earn by the expansion of the services will determine whether or not to expand the services in the facility. In this case, the </w:t>
      </w:r>
      <w:r w:rsidR="000E3F97" w:rsidRPr="007D104C">
        <w:rPr>
          <w:rFonts w:ascii="Times New Roman" w:hAnsi="Times New Roman" w:cs="Times New Roman"/>
          <w:sz w:val="24"/>
          <w:szCs w:val="24"/>
        </w:rPr>
        <w:t>health care manager will be motivated to put money in a service that will exceed the cost of capital, making the generated returns proportionate with the risk</w:t>
      </w:r>
      <w:r w:rsidR="00E8554D" w:rsidRPr="007D104C">
        <w:rPr>
          <w:rFonts w:ascii="Times New Roman" w:hAnsi="Times New Roman" w:cs="Times New Roman"/>
          <w:sz w:val="24"/>
          <w:szCs w:val="24"/>
        </w:rPr>
        <w:t xml:space="preserve"> according to the coursebook</w:t>
      </w:r>
      <w:r w:rsidR="000E3F97" w:rsidRPr="007D104C">
        <w:rPr>
          <w:rFonts w:ascii="Times New Roman" w:hAnsi="Times New Roman" w:cs="Times New Roman"/>
          <w:sz w:val="24"/>
          <w:szCs w:val="24"/>
        </w:rPr>
        <w:t>.</w:t>
      </w:r>
    </w:p>
    <w:p w14:paraId="5AAA6EF9" w14:textId="77777777" w:rsidR="000E3F97" w:rsidRPr="007D104C" w:rsidRDefault="00965768" w:rsidP="007D104C">
      <w:pPr>
        <w:tabs>
          <w:tab w:val="center" w:pos="4680"/>
        </w:tabs>
        <w:spacing w:line="480" w:lineRule="auto"/>
        <w:rPr>
          <w:rFonts w:ascii="Times New Roman" w:hAnsi="Times New Roman" w:cs="Times New Roman"/>
          <w:b/>
          <w:sz w:val="24"/>
          <w:szCs w:val="24"/>
        </w:rPr>
      </w:pPr>
      <w:r w:rsidRPr="007D104C">
        <w:rPr>
          <w:rFonts w:ascii="Times New Roman" w:hAnsi="Times New Roman" w:cs="Times New Roman"/>
          <w:b/>
          <w:sz w:val="24"/>
          <w:szCs w:val="24"/>
        </w:rPr>
        <w:t>Discussion 2: Capital Budgeting.</w:t>
      </w:r>
      <w:r w:rsidR="007D104C" w:rsidRPr="007D104C">
        <w:rPr>
          <w:rFonts w:ascii="Times New Roman" w:hAnsi="Times New Roman" w:cs="Times New Roman"/>
          <w:b/>
          <w:sz w:val="24"/>
          <w:szCs w:val="24"/>
        </w:rPr>
        <w:tab/>
      </w:r>
    </w:p>
    <w:p w14:paraId="57701A27" w14:textId="4201D681" w:rsidR="000E3F97" w:rsidRPr="007D104C" w:rsidRDefault="00694D7B" w:rsidP="007D104C">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considering investment, capital budgeting is a key</w:t>
      </w:r>
      <w:r w:rsidR="001F34CD" w:rsidRPr="007D104C">
        <w:rPr>
          <w:rFonts w:ascii="Times New Roman" w:hAnsi="Times New Roman" w:cs="Times New Roman"/>
          <w:sz w:val="24"/>
          <w:szCs w:val="24"/>
        </w:rPr>
        <w:t xml:space="preserve"> aspect. </w:t>
      </w:r>
      <w:r w:rsidR="00DE6A89" w:rsidRPr="007D104C">
        <w:rPr>
          <w:rFonts w:ascii="Times New Roman" w:hAnsi="Times New Roman" w:cs="Times New Roman"/>
          <w:sz w:val="24"/>
          <w:szCs w:val="24"/>
        </w:rPr>
        <w:t xml:space="preserve"> The first step is to</w:t>
      </w:r>
      <w:r w:rsidR="001F34CD" w:rsidRPr="007D104C">
        <w:rPr>
          <w:rFonts w:ascii="Times New Roman" w:hAnsi="Times New Roman" w:cs="Times New Roman"/>
          <w:sz w:val="24"/>
          <w:szCs w:val="24"/>
        </w:rPr>
        <w:t xml:space="preserve"> </w:t>
      </w:r>
      <w:r w:rsidR="00DE6A89" w:rsidRPr="007D104C">
        <w:rPr>
          <w:rFonts w:ascii="Times New Roman" w:hAnsi="Times New Roman" w:cs="Times New Roman"/>
          <w:sz w:val="24"/>
          <w:szCs w:val="24"/>
        </w:rPr>
        <w:t xml:space="preserve">estimate </w:t>
      </w:r>
      <w:r w:rsidR="001F34CD" w:rsidRPr="007D104C">
        <w:rPr>
          <w:rFonts w:ascii="Times New Roman" w:hAnsi="Times New Roman" w:cs="Times New Roman"/>
          <w:sz w:val="24"/>
          <w:szCs w:val="24"/>
        </w:rPr>
        <w:t>cash flow</w:t>
      </w:r>
      <w:r w:rsidR="005604C8">
        <w:rPr>
          <w:rFonts w:ascii="Times New Roman" w:hAnsi="Times New Roman" w:cs="Times New Roman"/>
          <w:sz w:val="24"/>
          <w:szCs w:val="24"/>
        </w:rPr>
        <w:t xml:space="preserve"> expected to be generated in the said project, and this is </w:t>
      </w:r>
      <w:r w:rsidR="00C129E2">
        <w:rPr>
          <w:rFonts w:ascii="Times New Roman" w:hAnsi="Times New Roman" w:cs="Times New Roman"/>
          <w:sz w:val="24"/>
          <w:szCs w:val="24"/>
        </w:rPr>
        <w:t>obtained by</w:t>
      </w:r>
      <w:r w:rsidR="005604C8">
        <w:rPr>
          <w:rFonts w:ascii="Times New Roman" w:hAnsi="Times New Roman" w:cs="Times New Roman"/>
          <w:sz w:val="24"/>
          <w:szCs w:val="24"/>
        </w:rPr>
        <w:t xml:space="preserve"> examining whether such</w:t>
      </w:r>
      <w:r w:rsidR="00965768" w:rsidRPr="007D104C">
        <w:rPr>
          <w:rFonts w:ascii="Times New Roman" w:hAnsi="Times New Roman" w:cs="Times New Roman"/>
          <w:sz w:val="24"/>
          <w:szCs w:val="24"/>
        </w:rPr>
        <w:t xml:space="preserve"> projects in the past have proved successful</w:t>
      </w:r>
      <w:r w:rsidR="004D4F27" w:rsidRPr="004D4F27">
        <w:rPr>
          <w:rFonts w:ascii="Times New Roman" w:hAnsi="Times New Roman" w:cs="Times New Roman"/>
          <w:sz w:val="24"/>
          <w:szCs w:val="24"/>
        </w:rPr>
        <w:t xml:space="preserve"> </w:t>
      </w:r>
      <w:r w:rsidR="004D4F27">
        <w:rPr>
          <w:rFonts w:ascii="Times New Roman" w:hAnsi="Times New Roman" w:cs="Times New Roman"/>
          <w:sz w:val="24"/>
          <w:szCs w:val="24"/>
        </w:rPr>
        <w:t>(</w:t>
      </w:r>
      <w:r w:rsidR="004D4F27" w:rsidRPr="004D4F27">
        <w:rPr>
          <w:rFonts w:ascii="Times New Roman" w:hAnsi="Times New Roman" w:cs="Times New Roman"/>
          <w:sz w:val="24"/>
          <w:szCs w:val="24"/>
        </w:rPr>
        <w:t>Vartiainen, E.</w:t>
      </w:r>
      <w:r w:rsidR="004D4F27">
        <w:rPr>
          <w:rFonts w:ascii="Times New Roman" w:hAnsi="Times New Roman" w:cs="Times New Roman"/>
          <w:sz w:val="24"/>
          <w:szCs w:val="24"/>
        </w:rPr>
        <w:t xml:space="preserve"> et al 2020).</w:t>
      </w:r>
      <w:r w:rsidR="00965768" w:rsidRPr="007D104C">
        <w:rPr>
          <w:rFonts w:ascii="Times New Roman" w:hAnsi="Times New Roman" w:cs="Times New Roman"/>
          <w:sz w:val="24"/>
          <w:szCs w:val="24"/>
        </w:rPr>
        <w:t xml:space="preserve"> A health care</w:t>
      </w:r>
      <w:r w:rsidR="00DE6A89" w:rsidRPr="007D104C">
        <w:rPr>
          <w:rFonts w:ascii="Times New Roman" w:hAnsi="Times New Roman" w:cs="Times New Roman"/>
          <w:sz w:val="24"/>
          <w:szCs w:val="24"/>
        </w:rPr>
        <w:t xml:space="preserve"> manager will be driven by the</w:t>
      </w:r>
      <w:r w:rsidR="00965768" w:rsidRPr="007D104C">
        <w:rPr>
          <w:rFonts w:ascii="Times New Roman" w:hAnsi="Times New Roman" w:cs="Times New Roman"/>
          <w:sz w:val="24"/>
          <w:szCs w:val="24"/>
        </w:rPr>
        <w:t xml:space="preserve"> expected cash flow</w:t>
      </w:r>
      <w:r w:rsidR="00DE6A89" w:rsidRPr="007D104C">
        <w:rPr>
          <w:rFonts w:ascii="Times New Roman" w:hAnsi="Times New Roman" w:cs="Times New Roman"/>
          <w:sz w:val="24"/>
          <w:szCs w:val="24"/>
        </w:rPr>
        <w:t xml:space="preserve"> generated</w:t>
      </w:r>
      <w:r w:rsidR="00965768" w:rsidRPr="007D104C">
        <w:rPr>
          <w:rFonts w:ascii="Times New Roman" w:hAnsi="Times New Roman" w:cs="Times New Roman"/>
          <w:sz w:val="24"/>
          <w:szCs w:val="24"/>
        </w:rPr>
        <w:t>. If</w:t>
      </w:r>
      <w:r w:rsidR="00DE6A89" w:rsidRPr="007D104C">
        <w:rPr>
          <w:rFonts w:ascii="Times New Roman" w:hAnsi="Times New Roman" w:cs="Times New Roman"/>
          <w:sz w:val="24"/>
          <w:szCs w:val="24"/>
        </w:rPr>
        <w:t xml:space="preserve"> the investment decision does not create it directly, he will have to do his best to have estimated cost savings to ensure that the decision makes sense financially. The other step </w:t>
      </w:r>
      <w:r w:rsidR="005604C8">
        <w:rPr>
          <w:rFonts w:ascii="Times New Roman" w:hAnsi="Times New Roman" w:cs="Times New Roman"/>
          <w:sz w:val="24"/>
          <w:szCs w:val="24"/>
        </w:rPr>
        <w:t>is to assess the risk involved in the investment, this involves the money he may</w:t>
      </w:r>
      <w:r w:rsidR="0008068D" w:rsidRPr="007D104C">
        <w:rPr>
          <w:rFonts w:ascii="Times New Roman" w:hAnsi="Times New Roman" w:cs="Times New Roman"/>
          <w:sz w:val="24"/>
          <w:szCs w:val="24"/>
        </w:rPr>
        <w:t xml:space="preserve"> lo</w:t>
      </w:r>
      <w:r w:rsidR="00DE6A89" w:rsidRPr="007D104C">
        <w:rPr>
          <w:rFonts w:ascii="Times New Roman" w:hAnsi="Times New Roman" w:cs="Times New Roman"/>
          <w:sz w:val="24"/>
          <w:szCs w:val="24"/>
        </w:rPr>
        <w:t xml:space="preserve">se if </w:t>
      </w:r>
      <w:r w:rsidR="00C129E2">
        <w:rPr>
          <w:rFonts w:ascii="Times New Roman" w:hAnsi="Times New Roman" w:cs="Times New Roman"/>
          <w:sz w:val="24"/>
          <w:szCs w:val="24"/>
        </w:rPr>
        <w:t xml:space="preserve">when </w:t>
      </w:r>
      <w:r w:rsidR="00C129E2" w:rsidRPr="007D104C">
        <w:rPr>
          <w:rFonts w:ascii="Times New Roman" w:hAnsi="Times New Roman" w:cs="Times New Roman"/>
          <w:sz w:val="24"/>
          <w:szCs w:val="24"/>
        </w:rPr>
        <w:t>project</w:t>
      </w:r>
      <w:r w:rsidR="0008068D" w:rsidRPr="007D104C">
        <w:rPr>
          <w:rFonts w:ascii="Times New Roman" w:hAnsi="Times New Roman" w:cs="Times New Roman"/>
          <w:sz w:val="24"/>
          <w:szCs w:val="24"/>
        </w:rPr>
        <w:t xml:space="preserve"> doesn't succeed. </w:t>
      </w:r>
      <w:r w:rsidR="006D1140" w:rsidRPr="007D104C">
        <w:rPr>
          <w:rFonts w:ascii="Times New Roman" w:hAnsi="Times New Roman" w:cs="Times New Roman"/>
          <w:sz w:val="24"/>
          <w:szCs w:val="24"/>
        </w:rPr>
        <w:t xml:space="preserve"> From </w:t>
      </w:r>
      <w:r w:rsidR="00E8554D" w:rsidRPr="007D104C">
        <w:rPr>
          <w:rFonts w:ascii="Times New Roman" w:hAnsi="Times New Roman" w:cs="Times New Roman"/>
          <w:sz w:val="24"/>
          <w:szCs w:val="24"/>
        </w:rPr>
        <w:t>the coursebook, o</w:t>
      </w:r>
      <w:r w:rsidR="0008068D" w:rsidRPr="007D104C">
        <w:rPr>
          <w:rFonts w:ascii="Times New Roman" w:hAnsi="Times New Roman" w:cs="Times New Roman"/>
          <w:sz w:val="24"/>
          <w:szCs w:val="24"/>
        </w:rPr>
        <w:t xml:space="preserve">nce the health manager determines the magnitude of the risk, he can evaluate it against the estimated cash flow to see if it's worth it for implementation. Finally, he expects the cost of capital. This involves examining how much it will cost to bring investment to fruition. This will significantly </w:t>
      </w:r>
      <w:r w:rsidR="0008068D" w:rsidRPr="007D104C">
        <w:rPr>
          <w:rFonts w:ascii="Times New Roman" w:hAnsi="Times New Roman" w:cs="Times New Roman"/>
          <w:sz w:val="24"/>
          <w:szCs w:val="24"/>
        </w:rPr>
        <w:lastRenderedPageBreak/>
        <w:t xml:space="preserve">influence the health care manager's investment decision, depending on the </w:t>
      </w:r>
      <w:r w:rsidR="00AB5C5E" w:rsidRPr="007D104C">
        <w:rPr>
          <w:rFonts w:ascii="Times New Roman" w:hAnsi="Times New Roman" w:cs="Times New Roman"/>
          <w:sz w:val="24"/>
          <w:szCs w:val="24"/>
        </w:rPr>
        <w:t>available capital to bring the investment decision to maturity.</w:t>
      </w:r>
    </w:p>
    <w:p w14:paraId="02A81FE4" w14:textId="77777777" w:rsidR="00AB5C5E" w:rsidRPr="007D104C" w:rsidRDefault="00965768" w:rsidP="007D104C">
      <w:pPr>
        <w:spacing w:line="480" w:lineRule="auto"/>
        <w:rPr>
          <w:rFonts w:ascii="Times New Roman" w:hAnsi="Times New Roman" w:cs="Times New Roman"/>
          <w:b/>
          <w:sz w:val="24"/>
          <w:szCs w:val="24"/>
        </w:rPr>
      </w:pPr>
      <w:r w:rsidRPr="007D104C">
        <w:rPr>
          <w:rFonts w:ascii="Times New Roman" w:hAnsi="Times New Roman" w:cs="Times New Roman"/>
          <w:b/>
          <w:sz w:val="24"/>
          <w:szCs w:val="24"/>
        </w:rPr>
        <w:t>Discussion 3: Budgeting and Course Reflection.</w:t>
      </w:r>
    </w:p>
    <w:p w14:paraId="06DC1984" w14:textId="4DCA764A" w:rsidR="001D19FE" w:rsidRPr="007D104C" w:rsidRDefault="004D4F27" w:rsidP="007D104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4D4F27">
        <w:rPr>
          <w:rFonts w:ascii="Times New Roman" w:hAnsi="Times New Roman" w:cs="Times New Roman"/>
          <w:sz w:val="24"/>
          <w:szCs w:val="24"/>
        </w:rPr>
        <w:t>Kengatharan, L. (2016)</w:t>
      </w:r>
      <w:r>
        <w:rPr>
          <w:rFonts w:ascii="Times New Roman" w:hAnsi="Times New Roman" w:cs="Times New Roman"/>
          <w:sz w:val="24"/>
          <w:szCs w:val="24"/>
        </w:rPr>
        <w:t xml:space="preserve"> p</w:t>
      </w:r>
      <w:r w:rsidR="00965768" w:rsidRPr="007D104C">
        <w:rPr>
          <w:rFonts w:ascii="Times New Roman" w:hAnsi="Times New Roman" w:cs="Times New Roman"/>
          <w:sz w:val="24"/>
          <w:szCs w:val="24"/>
        </w:rPr>
        <w:t>roper budget management is critical to success in all institutions.</w:t>
      </w:r>
      <w:r w:rsidR="00A81705" w:rsidRPr="007D104C">
        <w:rPr>
          <w:rFonts w:ascii="Times New Roman" w:hAnsi="Times New Roman" w:cs="Times New Roman"/>
          <w:sz w:val="24"/>
          <w:szCs w:val="24"/>
        </w:rPr>
        <w:t xml:space="preserve"> Budgeting is the process of planning and allocating required resources in the best way possible. Budgeting allows the health care manager to develop a proper spending plan for the available money. It ensures that there is </w:t>
      </w:r>
      <w:r w:rsidR="00965768" w:rsidRPr="007D104C">
        <w:rPr>
          <w:rFonts w:ascii="Times New Roman" w:hAnsi="Times New Roman" w:cs="Times New Roman"/>
          <w:sz w:val="24"/>
          <w:szCs w:val="24"/>
        </w:rPr>
        <w:t>enough money for the essential things and those required to be done</w:t>
      </w:r>
      <w:r w:rsidR="00E8554D" w:rsidRPr="007D104C">
        <w:rPr>
          <w:rFonts w:ascii="Times New Roman" w:hAnsi="Times New Roman" w:cs="Times New Roman"/>
          <w:sz w:val="24"/>
          <w:szCs w:val="24"/>
        </w:rPr>
        <w:t>. According to the coursebook, f</w:t>
      </w:r>
      <w:r w:rsidR="00965768" w:rsidRPr="007D104C">
        <w:rPr>
          <w:rFonts w:ascii="Times New Roman" w:hAnsi="Times New Roman" w:cs="Times New Roman"/>
          <w:sz w:val="24"/>
          <w:szCs w:val="24"/>
        </w:rPr>
        <w:t>ollowing a spending plan will also keep the healthcare financial management out of debt. In this regard, debt control is vital to healthcare financial management as it assists it in staying out of the obligations that may hinder it from operating effectively.</w:t>
      </w:r>
    </w:p>
    <w:p w14:paraId="44CB8C76" w14:textId="77777777" w:rsidR="001D19FE" w:rsidRPr="007D104C" w:rsidRDefault="00965768" w:rsidP="007D104C">
      <w:pPr>
        <w:spacing w:line="480" w:lineRule="auto"/>
        <w:rPr>
          <w:rFonts w:ascii="Times New Roman" w:hAnsi="Times New Roman" w:cs="Times New Roman"/>
          <w:b/>
          <w:sz w:val="24"/>
          <w:szCs w:val="24"/>
        </w:rPr>
      </w:pPr>
      <w:r w:rsidRPr="007D104C">
        <w:rPr>
          <w:rFonts w:ascii="Times New Roman" w:hAnsi="Times New Roman" w:cs="Times New Roman"/>
          <w:b/>
          <w:sz w:val="24"/>
          <w:szCs w:val="24"/>
        </w:rPr>
        <w:t>Discussion 4: Data Stewardship and the National Health Information Network (NHIN).</w:t>
      </w:r>
    </w:p>
    <w:p w14:paraId="4FD85B7B" w14:textId="636C0469" w:rsidR="00AB5C5E" w:rsidRDefault="00965768" w:rsidP="007D104C">
      <w:pPr>
        <w:spacing w:line="480" w:lineRule="auto"/>
        <w:rPr>
          <w:rFonts w:ascii="Times New Roman" w:hAnsi="Times New Roman" w:cs="Times New Roman"/>
          <w:sz w:val="24"/>
          <w:szCs w:val="24"/>
        </w:rPr>
      </w:pPr>
      <w:r w:rsidRPr="007D104C">
        <w:rPr>
          <w:rFonts w:ascii="Times New Roman" w:hAnsi="Times New Roman" w:cs="Times New Roman"/>
          <w:sz w:val="24"/>
          <w:szCs w:val="24"/>
        </w:rPr>
        <w:t xml:space="preserve"> </w:t>
      </w:r>
      <w:r w:rsidR="00E8554D" w:rsidRPr="007D104C">
        <w:rPr>
          <w:rFonts w:ascii="Times New Roman" w:hAnsi="Times New Roman" w:cs="Times New Roman"/>
          <w:sz w:val="24"/>
          <w:szCs w:val="24"/>
        </w:rPr>
        <w:tab/>
      </w:r>
      <w:r w:rsidR="009C6514">
        <w:rPr>
          <w:rFonts w:ascii="Times New Roman" w:hAnsi="Times New Roman" w:cs="Times New Roman"/>
          <w:sz w:val="24"/>
          <w:szCs w:val="24"/>
        </w:rPr>
        <w:t>According to</w:t>
      </w:r>
      <w:r w:rsidR="009C6514" w:rsidRPr="009C6514">
        <w:rPr>
          <w:rFonts w:ascii="Times New Roman" w:hAnsi="Times New Roman" w:cs="Times New Roman"/>
          <w:sz w:val="24"/>
          <w:szCs w:val="24"/>
        </w:rPr>
        <w:t xml:space="preserve"> Kuperman G</w:t>
      </w:r>
      <w:r w:rsidR="003F405E">
        <w:rPr>
          <w:rFonts w:ascii="Times New Roman" w:hAnsi="Times New Roman" w:cs="Times New Roman"/>
          <w:sz w:val="24"/>
          <w:szCs w:val="24"/>
        </w:rPr>
        <w:t xml:space="preserve">. </w:t>
      </w:r>
      <w:r w:rsidR="009C6514" w:rsidRPr="009C6514">
        <w:rPr>
          <w:rFonts w:ascii="Times New Roman" w:hAnsi="Times New Roman" w:cs="Times New Roman"/>
          <w:sz w:val="24"/>
          <w:szCs w:val="24"/>
        </w:rPr>
        <w:t>J</w:t>
      </w:r>
      <w:r w:rsidR="003F405E">
        <w:rPr>
          <w:rFonts w:ascii="Times New Roman" w:hAnsi="Times New Roman" w:cs="Times New Roman"/>
          <w:sz w:val="24"/>
          <w:szCs w:val="24"/>
        </w:rPr>
        <w:t xml:space="preserve"> </w:t>
      </w:r>
      <w:r w:rsidR="009C6514">
        <w:rPr>
          <w:rFonts w:ascii="Times New Roman" w:hAnsi="Times New Roman" w:cs="Times New Roman"/>
          <w:sz w:val="24"/>
          <w:szCs w:val="24"/>
        </w:rPr>
        <w:t>et al (2010) d</w:t>
      </w:r>
      <w:r w:rsidR="004436CD" w:rsidRPr="007D104C">
        <w:rPr>
          <w:rFonts w:ascii="Times New Roman" w:hAnsi="Times New Roman" w:cs="Times New Roman"/>
          <w:sz w:val="24"/>
          <w:szCs w:val="24"/>
        </w:rPr>
        <w:t>ata</w:t>
      </w:r>
      <w:r w:rsidR="005604C8">
        <w:rPr>
          <w:rFonts w:ascii="Times New Roman" w:hAnsi="Times New Roman" w:cs="Times New Roman"/>
          <w:sz w:val="24"/>
          <w:szCs w:val="24"/>
        </w:rPr>
        <w:t xml:space="preserve"> health stewardship can be defined </w:t>
      </w:r>
      <w:r w:rsidR="009C6514">
        <w:rPr>
          <w:rFonts w:ascii="Times New Roman" w:hAnsi="Times New Roman" w:cs="Times New Roman"/>
          <w:sz w:val="24"/>
          <w:szCs w:val="24"/>
        </w:rPr>
        <w:t xml:space="preserve">as </w:t>
      </w:r>
      <w:r w:rsidR="009C6514" w:rsidRPr="007D104C">
        <w:rPr>
          <w:rFonts w:ascii="Times New Roman" w:hAnsi="Times New Roman" w:cs="Times New Roman"/>
          <w:sz w:val="24"/>
          <w:szCs w:val="24"/>
        </w:rPr>
        <w:t>members</w:t>
      </w:r>
      <w:r w:rsidR="004436CD" w:rsidRPr="007D104C">
        <w:rPr>
          <w:rFonts w:ascii="Times New Roman" w:hAnsi="Times New Roman" w:cs="Times New Roman"/>
          <w:sz w:val="24"/>
          <w:szCs w:val="24"/>
        </w:rPr>
        <w:t xml:space="preserve"> responsible for safeguarding healthcare data. These members grant access and control and also correct files that are corrupt, among other responsibilities.</w:t>
      </w:r>
      <w:r w:rsidR="00E8554D" w:rsidRPr="007D104C">
        <w:rPr>
          <w:rFonts w:ascii="Times New Roman" w:hAnsi="Times New Roman" w:cs="Times New Roman"/>
          <w:sz w:val="24"/>
          <w:szCs w:val="24"/>
        </w:rPr>
        <w:t xml:space="preserve"> From the </w:t>
      </w:r>
      <w:r w:rsidR="00C129E2" w:rsidRPr="007D104C">
        <w:rPr>
          <w:rFonts w:ascii="Times New Roman" w:hAnsi="Times New Roman" w:cs="Times New Roman"/>
          <w:sz w:val="24"/>
          <w:szCs w:val="24"/>
        </w:rPr>
        <w:t>course book</w:t>
      </w:r>
      <w:r w:rsidR="00E8554D" w:rsidRPr="007D104C">
        <w:rPr>
          <w:rFonts w:ascii="Times New Roman" w:hAnsi="Times New Roman" w:cs="Times New Roman"/>
          <w:sz w:val="24"/>
          <w:szCs w:val="24"/>
        </w:rPr>
        <w:t>,</w:t>
      </w:r>
      <w:r w:rsidR="004436CD" w:rsidRPr="007D104C">
        <w:rPr>
          <w:rFonts w:ascii="Times New Roman" w:hAnsi="Times New Roman" w:cs="Times New Roman"/>
          <w:sz w:val="24"/>
          <w:szCs w:val="24"/>
        </w:rPr>
        <w:t xml:space="preserve"> National Health </w:t>
      </w:r>
      <w:r w:rsidR="004D4F27" w:rsidRPr="007D104C">
        <w:rPr>
          <w:rFonts w:ascii="Times New Roman" w:hAnsi="Times New Roman" w:cs="Times New Roman"/>
          <w:sz w:val="24"/>
          <w:szCs w:val="24"/>
        </w:rPr>
        <w:t>Information Network</w:t>
      </w:r>
      <w:r w:rsidR="004B6123" w:rsidRPr="007D104C">
        <w:rPr>
          <w:rFonts w:ascii="Times New Roman" w:hAnsi="Times New Roman" w:cs="Times New Roman"/>
          <w:sz w:val="24"/>
          <w:szCs w:val="24"/>
        </w:rPr>
        <w:t xml:space="preserve"> (NHIN</w:t>
      </w:r>
      <w:r w:rsidR="00C129E2" w:rsidRPr="007D104C">
        <w:rPr>
          <w:rFonts w:ascii="Times New Roman" w:hAnsi="Times New Roman" w:cs="Times New Roman"/>
          <w:sz w:val="24"/>
          <w:szCs w:val="24"/>
        </w:rPr>
        <w:t>) comprises</w:t>
      </w:r>
      <w:r w:rsidR="004436CD" w:rsidRPr="007D104C">
        <w:rPr>
          <w:rFonts w:ascii="Times New Roman" w:hAnsi="Times New Roman" w:cs="Times New Roman"/>
          <w:sz w:val="24"/>
          <w:szCs w:val="24"/>
        </w:rPr>
        <w:t xml:space="preserve"> standards, policies, and services that facilitate</w:t>
      </w:r>
      <w:r w:rsidR="004B6123" w:rsidRPr="007D104C">
        <w:rPr>
          <w:rFonts w:ascii="Times New Roman" w:hAnsi="Times New Roman" w:cs="Times New Roman"/>
          <w:sz w:val="24"/>
          <w:szCs w:val="24"/>
        </w:rPr>
        <w:t xml:space="preserve"> the security of the exchange of health information through the internet. The health data stewardship dramatically matters in the discussion of NHIN. It plays a critical role in ensuring that the information remains secure throughout the exchange across the internet.</w:t>
      </w:r>
      <w:r w:rsidR="00BF3130" w:rsidRPr="007D104C">
        <w:rPr>
          <w:rFonts w:ascii="Times New Roman" w:hAnsi="Times New Roman" w:cs="Times New Roman"/>
          <w:sz w:val="24"/>
          <w:szCs w:val="24"/>
        </w:rPr>
        <w:t xml:space="preserve"> For two agencies to exchange healthcare information and the information to be interchanged </w:t>
      </w:r>
      <w:r w:rsidR="00C129E2" w:rsidRPr="007D104C">
        <w:rPr>
          <w:rFonts w:ascii="Times New Roman" w:hAnsi="Times New Roman" w:cs="Times New Roman"/>
          <w:sz w:val="24"/>
          <w:szCs w:val="24"/>
        </w:rPr>
        <w:t>securely</w:t>
      </w:r>
      <w:r w:rsidR="00BF3130" w:rsidRPr="007D104C">
        <w:rPr>
          <w:rFonts w:ascii="Times New Roman" w:hAnsi="Times New Roman" w:cs="Times New Roman"/>
          <w:sz w:val="24"/>
          <w:szCs w:val="24"/>
        </w:rPr>
        <w:t xml:space="preserve"> there should be a stringent process to facilitate this. </w:t>
      </w:r>
    </w:p>
    <w:p w14:paraId="1E45126C" w14:textId="5AE0849C" w:rsidR="004D4F27" w:rsidRDefault="004D4F27" w:rsidP="007D104C">
      <w:pPr>
        <w:spacing w:line="480" w:lineRule="auto"/>
        <w:rPr>
          <w:rFonts w:ascii="Times New Roman" w:hAnsi="Times New Roman" w:cs="Times New Roman"/>
          <w:sz w:val="24"/>
          <w:szCs w:val="24"/>
        </w:rPr>
      </w:pPr>
    </w:p>
    <w:p w14:paraId="201A8086" w14:textId="7E3B1140" w:rsidR="004D4F27" w:rsidRDefault="004D4F27" w:rsidP="004D4F2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7F64FA7" w14:textId="77777777" w:rsidR="003F405E" w:rsidRDefault="003F405E" w:rsidP="004D4F27">
      <w:pPr>
        <w:spacing w:line="480" w:lineRule="auto"/>
        <w:ind w:left="720" w:hanging="720"/>
        <w:rPr>
          <w:rFonts w:ascii="Times New Roman" w:hAnsi="Times New Roman" w:cs="Times New Roman"/>
          <w:sz w:val="24"/>
          <w:szCs w:val="24"/>
        </w:rPr>
      </w:pPr>
      <w:bookmarkStart w:id="1" w:name="_Hlk46854237"/>
      <w:r w:rsidRPr="004D4F27">
        <w:rPr>
          <w:rFonts w:ascii="Times New Roman" w:hAnsi="Times New Roman" w:cs="Times New Roman"/>
          <w:sz w:val="24"/>
          <w:szCs w:val="24"/>
        </w:rPr>
        <w:t xml:space="preserve">Kengatharan, L. (2016). </w:t>
      </w:r>
      <w:bookmarkEnd w:id="1"/>
      <w:r w:rsidRPr="004D4F27">
        <w:rPr>
          <w:rFonts w:ascii="Times New Roman" w:hAnsi="Times New Roman" w:cs="Times New Roman"/>
          <w:sz w:val="24"/>
          <w:szCs w:val="24"/>
        </w:rPr>
        <w:t>Capital budgeting theory and practice: a review and agenda for future research. </w:t>
      </w:r>
      <w:r w:rsidRPr="004D4F27">
        <w:rPr>
          <w:rFonts w:ascii="Times New Roman" w:hAnsi="Times New Roman" w:cs="Times New Roman"/>
          <w:i/>
          <w:iCs/>
          <w:sz w:val="24"/>
          <w:szCs w:val="24"/>
        </w:rPr>
        <w:t>Applied Economics and Finance</w:t>
      </w:r>
      <w:r w:rsidRPr="004D4F27">
        <w:rPr>
          <w:rFonts w:ascii="Times New Roman" w:hAnsi="Times New Roman" w:cs="Times New Roman"/>
          <w:sz w:val="24"/>
          <w:szCs w:val="24"/>
        </w:rPr>
        <w:t>, </w:t>
      </w:r>
      <w:r w:rsidRPr="004D4F27">
        <w:rPr>
          <w:rFonts w:ascii="Times New Roman" w:hAnsi="Times New Roman" w:cs="Times New Roman"/>
          <w:i/>
          <w:iCs/>
          <w:sz w:val="24"/>
          <w:szCs w:val="24"/>
        </w:rPr>
        <w:t>3</w:t>
      </w:r>
      <w:r w:rsidRPr="004D4F27">
        <w:rPr>
          <w:rFonts w:ascii="Times New Roman" w:hAnsi="Times New Roman" w:cs="Times New Roman"/>
          <w:sz w:val="24"/>
          <w:szCs w:val="24"/>
        </w:rPr>
        <w:t>(2), 15-38.</w:t>
      </w:r>
    </w:p>
    <w:p w14:paraId="0F5A6EDF" w14:textId="714E789D" w:rsidR="003F405E" w:rsidRDefault="003F405E" w:rsidP="004D4F27">
      <w:pPr>
        <w:spacing w:line="480" w:lineRule="auto"/>
        <w:ind w:left="720" w:hanging="720"/>
        <w:rPr>
          <w:rFonts w:ascii="Times New Roman" w:hAnsi="Times New Roman" w:cs="Times New Roman"/>
          <w:sz w:val="24"/>
          <w:szCs w:val="24"/>
        </w:rPr>
      </w:pPr>
      <w:r w:rsidRPr="003F405E">
        <w:rPr>
          <w:rFonts w:ascii="Times New Roman" w:hAnsi="Times New Roman" w:cs="Times New Roman"/>
          <w:sz w:val="24"/>
          <w:szCs w:val="24"/>
        </w:rPr>
        <w:t>Kuperman, G. J., Blair, J. S., Franck, R. A., Devaraj, S., Low, A. F., &amp; NHIN Trial Implementations Core Services Content Working Group (2010). Developing data content specifications for the nationwide health information network trial implementations. </w:t>
      </w:r>
      <w:r w:rsidRPr="003F405E">
        <w:rPr>
          <w:rFonts w:ascii="Times New Roman" w:hAnsi="Times New Roman" w:cs="Times New Roman"/>
          <w:i/>
          <w:iCs/>
          <w:sz w:val="24"/>
          <w:szCs w:val="24"/>
        </w:rPr>
        <w:t xml:space="preserve">Journal of the American Medical Informatics </w:t>
      </w:r>
      <w:r w:rsidR="009F320E" w:rsidRPr="003F405E">
        <w:rPr>
          <w:rFonts w:ascii="Times New Roman" w:hAnsi="Times New Roman" w:cs="Times New Roman"/>
          <w:i/>
          <w:iCs/>
          <w:sz w:val="24"/>
          <w:szCs w:val="24"/>
        </w:rPr>
        <w:t>Association:</w:t>
      </w:r>
      <w:r w:rsidRPr="003F405E">
        <w:rPr>
          <w:rFonts w:ascii="Times New Roman" w:hAnsi="Times New Roman" w:cs="Times New Roman"/>
          <w:i/>
          <w:iCs/>
          <w:sz w:val="24"/>
          <w:szCs w:val="24"/>
        </w:rPr>
        <w:t xml:space="preserve"> JAMIA</w:t>
      </w:r>
      <w:r w:rsidRPr="003F405E">
        <w:rPr>
          <w:rFonts w:ascii="Times New Roman" w:hAnsi="Times New Roman" w:cs="Times New Roman"/>
          <w:sz w:val="24"/>
          <w:szCs w:val="24"/>
        </w:rPr>
        <w:t>, </w:t>
      </w:r>
      <w:r w:rsidRPr="003F405E">
        <w:rPr>
          <w:rFonts w:ascii="Times New Roman" w:hAnsi="Times New Roman" w:cs="Times New Roman"/>
          <w:i/>
          <w:iCs/>
          <w:sz w:val="24"/>
          <w:szCs w:val="24"/>
        </w:rPr>
        <w:t>17</w:t>
      </w:r>
      <w:r w:rsidRPr="003F405E">
        <w:rPr>
          <w:rFonts w:ascii="Times New Roman" w:hAnsi="Times New Roman" w:cs="Times New Roman"/>
          <w:sz w:val="24"/>
          <w:szCs w:val="24"/>
        </w:rPr>
        <w:t>(1), 6–12. https://doi.org/10.1197/jamia.M3282</w:t>
      </w:r>
    </w:p>
    <w:p w14:paraId="1B5C1324" w14:textId="77777777" w:rsidR="003F405E" w:rsidRDefault="003F405E" w:rsidP="004D4F27">
      <w:pPr>
        <w:spacing w:line="480" w:lineRule="auto"/>
        <w:ind w:left="720" w:hanging="720"/>
        <w:rPr>
          <w:rFonts w:ascii="Times New Roman" w:hAnsi="Times New Roman" w:cs="Times New Roman"/>
          <w:sz w:val="24"/>
          <w:szCs w:val="24"/>
        </w:rPr>
      </w:pPr>
      <w:bookmarkStart w:id="2" w:name="_Hlk46854290"/>
      <w:r w:rsidRPr="004D4F27">
        <w:rPr>
          <w:rFonts w:ascii="Times New Roman" w:hAnsi="Times New Roman" w:cs="Times New Roman"/>
          <w:sz w:val="24"/>
          <w:szCs w:val="24"/>
        </w:rPr>
        <w:t>Vartiainen, E.</w:t>
      </w:r>
      <w:bookmarkEnd w:id="2"/>
      <w:r w:rsidRPr="004D4F27">
        <w:rPr>
          <w:rFonts w:ascii="Times New Roman" w:hAnsi="Times New Roman" w:cs="Times New Roman"/>
          <w:sz w:val="24"/>
          <w:szCs w:val="24"/>
        </w:rPr>
        <w:t>, Masson, G., Breyer, C., Moser, D., &amp; Román Medina, E. (2020). Impact of weighted average cost of capital, capital expenditure, and other parameters on future utility‐scale PV levelised cost of electricity. </w:t>
      </w:r>
      <w:r w:rsidRPr="004D4F27">
        <w:rPr>
          <w:rFonts w:ascii="Times New Roman" w:hAnsi="Times New Roman" w:cs="Times New Roman"/>
          <w:i/>
          <w:iCs/>
          <w:sz w:val="24"/>
          <w:szCs w:val="24"/>
        </w:rPr>
        <w:t>Progress in Photovoltaics: Research and Applications</w:t>
      </w:r>
      <w:r w:rsidRPr="004D4F27">
        <w:rPr>
          <w:rFonts w:ascii="Times New Roman" w:hAnsi="Times New Roman" w:cs="Times New Roman"/>
          <w:sz w:val="24"/>
          <w:szCs w:val="24"/>
        </w:rPr>
        <w:t>, </w:t>
      </w:r>
      <w:r w:rsidRPr="004D4F27">
        <w:rPr>
          <w:rFonts w:ascii="Times New Roman" w:hAnsi="Times New Roman" w:cs="Times New Roman"/>
          <w:i/>
          <w:iCs/>
          <w:sz w:val="24"/>
          <w:szCs w:val="24"/>
        </w:rPr>
        <w:t>28</w:t>
      </w:r>
      <w:r w:rsidRPr="004D4F27">
        <w:rPr>
          <w:rFonts w:ascii="Times New Roman" w:hAnsi="Times New Roman" w:cs="Times New Roman"/>
          <w:sz w:val="24"/>
          <w:szCs w:val="24"/>
        </w:rPr>
        <w:t>(6), 439-453.</w:t>
      </w:r>
    </w:p>
    <w:sectPr w:rsidR="003F405E" w:rsidSect="007D104C">
      <w:headerReference w:type="default" r:id="rId6"/>
      <w:headerReference w:type="first" r:id="rId7"/>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76C798" w14:textId="77777777" w:rsidR="005A53F8" w:rsidRDefault="005A53F8" w:rsidP="00C567EE">
      <w:pPr>
        <w:spacing w:after="0" w:line="240" w:lineRule="auto"/>
      </w:pPr>
      <w:r>
        <w:separator/>
      </w:r>
    </w:p>
  </w:endnote>
  <w:endnote w:type="continuationSeparator" w:id="0">
    <w:p w14:paraId="0980B131" w14:textId="77777777" w:rsidR="005A53F8" w:rsidRDefault="005A53F8" w:rsidP="00C56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D4A12" w14:textId="77777777" w:rsidR="007D104C" w:rsidRDefault="007D104C">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D3B1EC" w14:textId="77777777" w:rsidR="005A53F8" w:rsidRDefault="005A53F8" w:rsidP="00C567EE">
      <w:pPr>
        <w:spacing w:after="0" w:line="240" w:lineRule="auto"/>
      </w:pPr>
      <w:r>
        <w:separator/>
      </w:r>
    </w:p>
  </w:footnote>
  <w:footnote w:type="continuationSeparator" w:id="0">
    <w:p w14:paraId="1AC56352" w14:textId="77777777" w:rsidR="005A53F8" w:rsidRDefault="005A53F8" w:rsidP="00C567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1639068"/>
      <w:docPartObj>
        <w:docPartGallery w:val="Page Numbers (Top of Page)"/>
        <w:docPartUnique/>
      </w:docPartObj>
    </w:sdtPr>
    <w:sdtEndPr>
      <w:rPr>
        <w:noProof/>
      </w:rPr>
    </w:sdtEndPr>
    <w:sdtContent>
      <w:p w14:paraId="7F46ADC0" w14:textId="6C13037D" w:rsidR="00C567EE" w:rsidRDefault="00C567EE">
        <w:pPr>
          <w:pStyle w:val="Header"/>
          <w:jc w:val="right"/>
        </w:pPr>
        <w:r>
          <w:fldChar w:fldCharType="begin"/>
        </w:r>
        <w:r>
          <w:instrText xml:space="preserve"> PAGE   \* MERGEFORMAT </w:instrText>
        </w:r>
        <w:r>
          <w:fldChar w:fldCharType="separate"/>
        </w:r>
        <w:r w:rsidR="00FF7E3D">
          <w:rPr>
            <w:noProof/>
          </w:rPr>
          <w:t>4</w:t>
        </w:r>
        <w:r>
          <w:rPr>
            <w:noProof/>
          </w:rPr>
          <w:fldChar w:fldCharType="end"/>
        </w:r>
      </w:p>
    </w:sdtContent>
  </w:sdt>
  <w:p w14:paraId="55848CAB" w14:textId="77777777" w:rsidR="00C567EE" w:rsidRDefault="007D104C">
    <w:pPr>
      <w:pStyle w:val="Header"/>
    </w:pPr>
    <w:r>
      <w:t xml:space="preserve">DISCUSSIONS.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17101" w14:textId="77777777" w:rsidR="007D104C" w:rsidRDefault="007D104C">
    <w:pPr>
      <w:pStyle w:val="Header"/>
    </w:pPr>
    <w:r>
      <w:t>Running Head: DISCUSSIONS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A52"/>
    <w:rsid w:val="0008068D"/>
    <w:rsid w:val="000E3F97"/>
    <w:rsid w:val="001057F0"/>
    <w:rsid w:val="001D19FE"/>
    <w:rsid w:val="001F34CD"/>
    <w:rsid w:val="003416EE"/>
    <w:rsid w:val="003F405E"/>
    <w:rsid w:val="004436CD"/>
    <w:rsid w:val="004B6123"/>
    <w:rsid w:val="004D4F27"/>
    <w:rsid w:val="004E1BC8"/>
    <w:rsid w:val="00541185"/>
    <w:rsid w:val="005604C8"/>
    <w:rsid w:val="005A53F8"/>
    <w:rsid w:val="005C5231"/>
    <w:rsid w:val="0061592D"/>
    <w:rsid w:val="00694D7B"/>
    <w:rsid w:val="006D1140"/>
    <w:rsid w:val="007060E1"/>
    <w:rsid w:val="007C52EB"/>
    <w:rsid w:val="007D104C"/>
    <w:rsid w:val="0088663D"/>
    <w:rsid w:val="00965768"/>
    <w:rsid w:val="009C6514"/>
    <w:rsid w:val="009F320E"/>
    <w:rsid w:val="00A81705"/>
    <w:rsid w:val="00AB5C5E"/>
    <w:rsid w:val="00BF3130"/>
    <w:rsid w:val="00C129E2"/>
    <w:rsid w:val="00C567EE"/>
    <w:rsid w:val="00DB3A3D"/>
    <w:rsid w:val="00DE6A89"/>
    <w:rsid w:val="00E8554D"/>
    <w:rsid w:val="00F0411C"/>
    <w:rsid w:val="00FF6A52"/>
    <w:rsid w:val="00FF7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F01DE"/>
  <w15:docId w15:val="{EB5A6299-2D8A-4336-92E0-A91E0ED34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6A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6A52"/>
  </w:style>
  <w:style w:type="paragraph" w:styleId="Footer">
    <w:name w:val="footer"/>
    <w:basedOn w:val="Normal"/>
    <w:link w:val="FooterChar"/>
    <w:uiPriority w:val="99"/>
    <w:unhideWhenUsed/>
    <w:rsid w:val="00FF6A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6A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687</Words>
  <Characters>3919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2020-07-28T16:00:00Z</dcterms:created>
  <dcterms:modified xsi:type="dcterms:W3CDTF">2020-07-28T16:00:00Z</dcterms:modified>
</cp:coreProperties>
</file>